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9B7C" w14:textId="54AA5F8E" w:rsidR="00ED7161" w:rsidRDefault="00000000">
      <w:pPr>
        <w:jc w:val="center"/>
      </w:pPr>
      <w:r>
        <w:rPr>
          <w:b/>
        </w:rPr>
        <w:t>HƯỚNG DẪN CHUẨN BỊ BÀI TÓM TẮT</w:t>
      </w:r>
    </w:p>
    <w:p w14:paraId="09DDC0E3" w14:textId="77777777" w:rsidR="00ED7161" w:rsidRDefault="00000000">
      <w:r>
        <w:rPr>
          <w:b/>
          <w:u w:val="single"/>
        </w:rPr>
        <w:t>Hướng dẫn:</w:t>
      </w:r>
    </w:p>
    <w:p w14:paraId="1B3D79F7" w14:textId="77777777" w:rsidR="00ED7161" w:rsidRDefault="00000000">
      <w:pPr>
        <w:ind w:left="357" w:hanging="357"/>
      </w:pPr>
      <w:r>
        <w:t>-</w:t>
      </w:r>
      <w:r>
        <w:tab/>
        <w:t>Bài tóm tắt (abstract) kết quả điều tra/nghiên cứu thuộc 4 chủ đề và 3 nội dung của Hội nghị.</w:t>
      </w:r>
    </w:p>
    <w:p w14:paraId="207CC6BC" w14:textId="77777777" w:rsidR="00ED7161" w:rsidRDefault="00000000">
      <w:pPr>
        <w:ind w:left="357" w:hanging="357"/>
      </w:pPr>
      <w:r>
        <w:t>-</w:t>
      </w:r>
      <w:r>
        <w:tab/>
        <w:t>Bao gồm tóm tắt tiếng Việt (không quá 300 từ) và tiếng Anh (không quá 300 từ).</w:t>
      </w:r>
    </w:p>
    <w:p w14:paraId="6DE0D124" w14:textId="77777777" w:rsidR="00ED7161" w:rsidRDefault="00000000">
      <w:pPr>
        <w:ind w:left="357" w:hanging="357"/>
      </w:pPr>
      <w:r>
        <w:t>-</w:t>
      </w:r>
      <w:r>
        <w:tab/>
        <w:t>Trình bày dạng file word.</w:t>
      </w:r>
    </w:p>
    <w:p w14:paraId="64C450C8" w14:textId="77777777" w:rsidR="00ED7161" w:rsidRDefault="00000000">
      <w:pPr>
        <w:ind w:left="357" w:hanging="357"/>
      </w:pPr>
      <w:r>
        <w:t>-</w:t>
      </w:r>
      <w:r>
        <w:tab/>
        <w:t>Phông chữ unicode, cỡ chữ 12, giãn dòng 1,5, lề trái 3cm, lề trên-dưới-phải 2cm.</w:t>
      </w:r>
    </w:p>
    <w:p w14:paraId="5A5BE87D" w14:textId="77777777" w:rsidR="00ED7161" w:rsidRDefault="00000000">
      <w:pPr>
        <w:ind w:left="357" w:hanging="357"/>
      </w:pPr>
      <w:r>
        <w:t>-</w:t>
      </w:r>
      <w:r>
        <w:tab/>
        <w:t>Không trích dẫn tài liệu tham khảo trong bài tóm tắt.</w:t>
      </w:r>
    </w:p>
    <w:p w14:paraId="12F2E977" w14:textId="77777777" w:rsidR="00ED7161" w:rsidRDefault="00000000">
      <w:pPr>
        <w:ind w:left="357" w:hanging="357"/>
      </w:pPr>
      <w:r>
        <w:t>-</w:t>
      </w:r>
      <w:r>
        <w:tab/>
        <w:t>Khoảng 3-5 từ khóa.</w:t>
      </w:r>
    </w:p>
    <w:p w14:paraId="0BF33CD8" w14:textId="0EE96B87" w:rsidR="00ED7161" w:rsidRDefault="00000000">
      <w:pPr>
        <w:ind w:left="357" w:hanging="357"/>
      </w:pPr>
      <w:r>
        <w:t>-</w:t>
      </w:r>
      <w:r>
        <w:tab/>
        <w:t xml:space="preserve">Hạn gửi bài tóm tắt (tải lên đường link theo thông báo): </w:t>
      </w:r>
      <w:r w:rsidR="005B1195" w:rsidRPr="005B1195">
        <w:rPr>
          <w:b/>
          <w:bCs/>
        </w:rPr>
        <w:t xml:space="preserve">trước 20h, </w:t>
      </w:r>
      <w:r w:rsidR="005B1195">
        <w:rPr>
          <w:b/>
        </w:rPr>
        <w:t>31/05</w:t>
      </w:r>
      <w:r>
        <w:rPr>
          <w:b/>
        </w:rPr>
        <w:t>/2026.</w:t>
      </w:r>
    </w:p>
    <w:p w14:paraId="0D71F04E" w14:textId="77777777" w:rsidR="00ED7161" w:rsidRDefault="00000000">
      <w:r>
        <w:rPr>
          <w:b/>
          <w:u w:val="single"/>
        </w:rPr>
        <w:t xml:space="preserve">Gợi ý các phần </w:t>
      </w:r>
      <w:r>
        <w:rPr>
          <w:b/>
          <w:i/>
        </w:rPr>
        <w:t>(xem bài mẫu gửi kèm)</w:t>
      </w:r>
    </w:p>
    <w:p w14:paraId="671C9EE6" w14:textId="77777777" w:rsidR="00ED7161" w:rsidRDefault="00000000">
      <w:r>
        <w:rPr>
          <w:b/>
        </w:rPr>
        <w:t>1.  TIÊU ĐỀ</w:t>
      </w:r>
    </w:p>
    <w:p w14:paraId="5008D118" w14:textId="77777777" w:rsidR="00ED7161" w:rsidRDefault="00000000">
      <w:pPr>
        <w:ind w:left="357" w:hanging="357"/>
      </w:pPr>
      <w:r>
        <w:t>-</w:t>
      </w:r>
      <w:r>
        <w:tab/>
        <w:t>Ngắn gọn. Không quá 30 từ. Không sử dụng chữ viết tắt.</w:t>
      </w:r>
    </w:p>
    <w:p w14:paraId="7D4A6300" w14:textId="77777777" w:rsidR="00ED7161" w:rsidRDefault="00000000">
      <w:pPr>
        <w:ind w:left="357" w:hanging="357"/>
      </w:pPr>
      <w:r>
        <w:t>-</w:t>
      </w:r>
      <w:r>
        <w:tab/>
        <w:t>Thường bao gồm địa điểm và thời gian thực hiện nghiên cứu/điều tra.</w:t>
      </w:r>
    </w:p>
    <w:p w14:paraId="29C4FCAC" w14:textId="77777777" w:rsidR="00ED7161" w:rsidRDefault="00000000">
      <w:r>
        <w:rPr>
          <w:b/>
        </w:rPr>
        <w:t>2.  TÁC GIẢ</w:t>
      </w:r>
    </w:p>
    <w:p w14:paraId="051E2E20" w14:textId="3A286804" w:rsidR="00ED7161" w:rsidRDefault="00000000">
      <w:pPr>
        <w:ind w:left="357" w:hanging="357"/>
      </w:pPr>
      <w:r>
        <w:t>-</w:t>
      </w:r>
      <w:r>
        <w:tab/>
        <w:t>Liệt kê toàn bộ tác giả. Đặt dấu sao (*) cho tác giả chịu trách nhiệm liên hệ.</w:t>
      </w:r>
    </w:p>
    <w:p w14:paraId="71DC3AB8" w14:textId="77777777" w:rsidR="00ED7161" w:rsidRDefault="00000000">
      <w:pPr>
        <w:ind w:left="357" w:hanging="357"/>
      </w:pPr>
      <w:r>
        <w:t>-</w:t>
      </w:r>
      <w:r>
        <w:tab/>
        <w:t>Cơ quan: thông tin cơ quan/đơn vị nơi tác giả công tác khi thực hiện đề tài/điều tra.</w:t>
      </w:r>
    </w:p>
    <w:p w14:paraId="3DF5762A" w14:textId="77777777" w:rsidR="00ED7161" w:rsidRDefault="00000000">
      <w:r>
        <w:rPr>
          <w:b/>
        </w:rPr>
        <w:t>3.  CẤU TRÚC BÀI TÓM TẮT TIẾNG VIỆT</w:t>
      </w:r>
    </w:p>
    <w:p w14:paraId="0CC2F431" w14:textId="77777777" w:rsidR="00ED7161" w:rsidRDefault="00000000">
      <w:r>
        <w:rPr>
          <w:b/>
        </w:rPr>
        <w:t xml:space="preserve">Đặt vấn đề (bao gồm mục tiêu): </w:t>
      </w:r>
      <w:r>
        <w:t>...</w:t>
      </w:r>
    </w:p>
    <w:p w14:paraId="2E1EA17E" w14:textId="77777777" w:rsidR="00ED7161" w:rsidRDefault="00000000">
      <w:r>
        <w:rPr>
          <w:b/>
        </w:rPr>
        <w:t xml:space="preserve">Phương pháp: </w:t>
      </w:r>
      <w:r>
        <w:t>...</w:t>
      </w:r>
    </w:p>
    <w:p w14:paraId="68262042" w14:textId="77777777" w:rsidR="00ED7161" w:rsidRDefault="00000000">
      <w:r>
        <w:rPr>
          <w:b/>
        </w:rPr>
        <w:t xml:space="preserve">Kết quả: </w:t>
      </w:r>
      <w:r>
        <w:t>...</w:t>
      </w:r>
    </w:p>
    <w:p w14:paraId="19B07ABE" w14:textId="77777777" w:rsidR="00ED7161" w:rsidRDefault="00000000">
      <w:r>
        <w:rPr>
          <w:b/>
        </w:rPr>
        <w:t xml:space="preserve">Kết luận/khuyến nghị: </w:t>
      </w:r>
      <w:r>
        <w:t>...</w:t>
      </w:r>
    </w:p>
    <w:p w14:paraId="22617AAE" w14:textId="77777777" w:rsidR="00ED7161" w:rsidRDefault="00000000">
      <w:r>
        <w:rPr>
          <w:b/>
          <w:i/>
        </w:rPr>
        <w:t xml:space="preserve">Từ khóa: </w:t>
      </w:r>
      <w:r>
        <w:t>...</w:t>
      </w:r>
    </w:p>
    <w:p w14:paraId="10AC2CC5" w14:textId="77777777" w:rsidR="00ED7161" w:rsidRDefault="00000000">
      <w:r>
        <w:rPr>
          <w:i/>
        </w:rPr>
        <w:t>(Số từ: ...)</w:t>
      </w:r>
    </w:p>
    <w:p w14:paraId="383E46F3" w14:textId="77777777" w:rsidR="00ED7161" w:rsidRDefault="00000000">
      <w:r>
        <w:rPr>
          <w:b/>
        </w:rPr>
        <w:t>4.  CẤU TRÚC BÀI TÓM TẮT TIẾNG ANH</w:t>
      </w:r>
    </w:p>
    <w:p w14:paraId="4834B9C2" w14:textId="77777777" w:rsidR="00ED7161" w:rsidRDefault="00000000">
      <w:r>
        <w:rPr>
          <w:b/>
        </w:rPr>
        <w:t xml:space="preserve">Introduction: </w:t>
      </w:r>
      <w:r>
        <w:t>...</w:t>
      </w:r>
    </w:p>
    <w:p w14:paraId="29C72D61" w14:textId="77777777" w:rsidR="00ED7161" w:rsidRDefault="00000000">
      <w:r>
        <w:rPr>
          <w:b/>
        </w:rPr>
        <w:t xml:space="preserve">Methods: </w:t>
      </w:r>
      <w:r>
        <w:t>...</w:t>
      </w:r>
    </w:p>
    <w:p w14:paraId="5924BD46" w14:textId="77777777" w:rsidR="00ED7161" w:rsidRDefault="00000000">
      <w:r>
        <w:rPr>
          <w:b/>
        </w:rPr>
        <w:t xml:space="preserve">Results: </w:t>
      </w:r>
      <w:r>
        <w:t>...</w:t>
      </w:r>
    </w:p>
    <w:p w14:paraId="717E1ADE" w14:textId="77777777" w:rsidR="00ED7161" w:rsidRDefault="00000000">
      <w:r>
        <w:rPr>
          <w:b/>
        </w:rPr>
        <w:t xml:space="preserve">Conclusion: </w:t>
      </w:r>
      <w:r>
        <w:t>...</w:t>
      </w:r>
    </w:p>
    <w:p w14:paraId="0DD99AD5" w14:textId="77777777" w:rsidR="00ED7161" w:rsidRDefault="00000000">
      <w:r>
        <w:rPr>
          <w:b/>
          <w:i/>
        </w:rPr>
        <w:t xml:space="preserve">Key words: </w:t>
      </w:r>
      <w:r>
        <w:t>...</w:t>
      </w:r>
    </w:p>
    <w:p w14:paraId="70158B4F" w14:textId="77777777" w:rsidR="00ED7161" w:rsidRDefault="00000000">
      <w:r>
        <w:rPr>
          <w:i/>
        </w:rPr>
        <w:t>(Word count: ...)</w:t>
      </w:r>
    </w:p>
    <w:p w14:paraId="058E3CCE" w14:textId="77777777" w:rsidR="00ED7161" w:rsidRDefault="00000000">
      <w:r>
        <w:rPr>
          <w:b/>
        </w:rPr>
        <w:t>5.  VÍ DỤ THAM KHẢO</w:t>
      </w:r>
    </w:p>
    <w:p w14:paraId="3CBF5BEA" w14:textId="77777777" w:rsidR="00ED7161" w:rsidRDefault="00000000">
      <w:pPr>
        <w:pageBreakBefore/>
        <w:jc w:val="center"/>
      </w:pPr>
      <w:r>
        <w:lastRenderedPageBreak/>
        <w:t>Bài tóm tắt</w:t>
      </w:r>
    </w:p>
    <w:p w14:paraId="75996D2F" w14:textId="1E7F28B1" w:rsidR="00ED7161" w:rsidRDefault="00000000">
      <w:pPr>
        <w:jc w:val="center"/>
      </w:pPr>
      <w:r>
        <w:rPr>
          <w:b/>
        </w:rPr>
        <w:t>Các yếu tố liên quan đến điều trị dự phòng sau phơi nhiễm bệnh dại ở các huyện có nguy cơ</w:t>
      </w:r>
      <w:r w:rsidR="0054745A">
        <w:rPr>
          <w:b/>
        </w:rPr>
        <w:t xml:space="preserve"> </w:t>
      </w:r>
      <w:r>
        <w:rPr>
          <w:b/>
        </w:rPr>
        <w:t>cao, khu vực Tây Nguyên, Việt Nam, 2020-2022</w:t>
      </w:r>
    </w:p>
    <w:p w14:paraId="19FE8CAD" w14:textId="77777777" w:rsidR="00ED7161" w:rsidRPr="00021954" w:rsidRDefault="00000000" w:rsidP="00021954">
      <w:r w:rsidRPr="00021954">
        <w:rPr>
          <w:b/>
          <w:i/>
        </w:rPr>
        <w:t>Pham Thị Lê Giang</w:t>
      </w:r>
      <w:r w:rsidRPr="00021954">
        <w:rPr>
          <w:b/>
          <w:i/>
          <w:vertAlign w:val="superscript"/>
        </w:rPr>
        <w:t>1,2*</w:t>
      </w:r>
      <w:r w:rsidRPr="00021954">
        <w:rPr>
          <w:b/>
          <w:i/>
        </w:rPr>
        <w:t>, Trần Văn A</w:t>
      </w:r>
      <w:r w:rsidRPr="00021954">
        <w:rPr>
          <w:b/>
          <w:i/>
          <w:vertAlign w:val="superscript"/>
        </w:rPr>
        <w:t>1</w:t>
      </w:r>
      <w:r w:rsidRPr="00021954">
        <w:rPr>
          <w:b/>
          <w:i/>
        </w:rPr>
        <w:t>, ...</w:t>
      </w:r>
    </w:p>
    <w:p w14:paraId="55679234" w14:textId="77777777" w:rsidR="00ED7161" w:rsidRDefault="00000000">
      <w:pPr>
        <w:rPr>
          <w:i/>
        </w:rPr>
      </w:pPr>
      <w:r>
        <w:rPr>
          <w:i/>
        </w:rPr>
        <w:t>1. Viện Vệ sinh dịch tễ Tây Nguyên</w:t>
      </w:r>
    </w:p>
    <w:p w14:paraId="475D9BB8" w14:textId="308A94C7" w:rsidR="001A1EAD" w:rsidRPr="001A1EAD" w:rsidRDefault="001A1EAD">
      <w:pPr>
        <w:rPr>
          <w:i/>
          <w:iCs/>
        </w:rPr>
      </w:pPr>
      <w:r w:rsidRPr="001A1EAD">
        <w:rPr>
          <w:i/>
          <w:iCs/>
        </w:rPr>
        <w:t xml:space="preserve">2. </w:t>
      </w:r>
    </w:p>
    <w:p w14:paraId="741C391D" w14:textId="77777777" w:rsidR="00ED7161" w:rsidRDefault="00000000">
      <w:r>
        <w:rPr>
          <w:b/>
        </w:rPr>
        <w:t xml:space="preserve">Đặt vấn đề: </w:t>
      </w:r>
      <w:r>
        <w:t>Tại Việt Nam, khu vực Tây Nguyên có tỷ lệ tử vong do bệnh dại cao nhất trong giai đoạn 2017-2021. Chúng tôi đã tính toán tỷ lệ và các yếu tố liên quan đến việc sử dụng vắc xin dự phòng sau phơi nhiễm bệnh dại (PEP) ở hai huyện có gánh nặng bệnh dại cao nhất của khu vực Tây Nguyên.</w:t>
      </w:r>
    </w:p>
    <w:p w14:paraId="79C7FC6D" w14:textId="77777777" w:rsidR="00ED7161" w:rsidRDefault="00000000">
      <w:r>
        <w:rPr>
          <w:b/>
        </w:rPr>
        <w:t xml:space="preserve">Phương pháp: </w:t>
      </w:r>
      <w:r>
        <w:t>Chúng tôi đã thực hiện một cuộc khảo sát cắt ngang tại tám xã đại diện cho 71.424 người bằng cách sử dụng phương pháp lấy mẫu cụm phân tầng, phỏng vấn những người dân bị chó cắn ở mọi lứa tuổi và sử dụng hồi quy logistic đa biến để đánh giá các yếu tố liên quan đến PEP không đầy đủ. PEP không đầy đủ là thiếu bất kỳ mũi tiêm vắc xin phòng dại sau khi bị chó cắn. Các đồng biến bao gồm đặc điểm nhân khẩu học, nuôi chó, số lần bị chó cắn, địa điểm khảo sát, mức độ kiến thức và thái độ đối với phòng chống dại.</w:t>
      </w:r>
    </w:p>
    <w:p w14:paraId="082BE6C0" w14:textId="77777777" w:rsidR="00ED7161" w:rsidRDefault="00000000">
      <w:r>
        <w:rPr>
          <w:b/>
        </w:rPr>
        <w:t xml:space="preserve">Kết quả: </w:t>
      </w:r>
      <w:r>
        <w:t>Có 451 người báo cáo bị chó cắn trong khoảng thời gian từ tháng 5 năm 2020 đến tháng 2 năm 2022; 233 (51,7%) báo cáo có tiêm đầy đủ sau mỗi lần bị chó cắn. Các yếu tố liên quan đến PEP không đầy đủ bao gồm không đủ khả năng chi trả (aOR: 2,7; KTC 95%: 1,6-4,7), thái độ không đạt (aOR: 1,9, KTC 95%: 1,1-3,4) và có tôn giáo (aOR: 1,8, KTC 95%: 1,1-2,9).</w:t>
      </w:r>
    </w:p>
    <w:p w14:paraId="173FFEB0" w14:textId="77777777" w:rsidR="00ED7161" w:rsidRDefault="00000000">
      <w:r>
        <w:rPr>
          <w:b/>
        </w:rPr>
        <w:t xml:space="preserve">Kết luận: </w:t>
      </w:r>
      <w:r>
        <w:t>Khoảng 52% người tham gia nghiên cứu có tiêm chủng đầy đủ sau khi bị chó cắn. Các chiến dịch giáo dục nhằm nâng cao thái độ phòng chống dại và chính sách hỗ trợ chi phí PEP hợp lý có thể giúp cải thiện tỷ lệ PEP tại khu vực Tây Nguyên.</w:t>
      </w:r>
    </w:p>
    <w:p w14:paraId="0D1A5C7D" w14:textId="77777777" w:rsidR="00ED7161" w:rsidRDefault="00000000">
      <w:r>
        <w:rPr>
          <w:b/>
          <w:i/>
        </w:rPr>
        <w:t xml:space="preserve">Từ khóa: </w:t>
      </w:r>
      <w:r>
        <w:t>bệnh dại, kiến thức và thái độ, dự phòng sau phơi nhiễm (PEP), Tây Nguyên, Việt Nam.</w:t>
      </w:r>
    </w:p>
    <w:p w14:paraId="475AE3E1" w14:textId="77777777" w:rsidR="00ED7161" w:rsidRDefault="00000000">
      <w:r>
        <w:rPr>
          <w:i/>
        </w:rPr>
        <w:t>(Số từ: 300)</w:t>
      </w:r>
    </w:p>
    <w:p w14:paraId="04E4F89F" w14:textId="77777777" w:rsidR="00ED7161" w:rsidRDefault="00000000">
      <w:pPr>
        <w:pageBreakBefore/>
        <w:jc w:val="center"/>
      </w:pPr>
      <w:r>
        <w:lastRenderedPageBreak/>
        <w:t>Abstract</w:t>
      </w:r>
    </w:p>
    <w:p w14:paraId="4ED3725D" w14:textId="195E4D4F" w:rsidR="00ED7161" w:rsidRDefault="00000000">
      <w:pPr>
        <w:jc w:val="center"/>
      </w:pPr>
      <w:r>
        <w:rPr>
          <w:b/>
        </w:rPr>
        <w:t>Factors associated with rabies post-exposure prophylaxis in high-burden districts, Central</w:t>
      </w:r>
      <w:r w:rsidR="0029480F">
        <w:rPr>
          <w:b/>
        </w:rPr>
        <w:t xml:space="preserve"> </w:t>
      </w:r>
      <w:r>
        <w:rPr>
          <w:b/>
        </w:rPr>
        <w:t>Highlands region, Vietnam, 2020-2022</w:t>
      </w:r>
    </w:p>
    <w:p w14:paraId="20D74B4E" w14:textId="77777777" w:rsidR="00ED7161" w:rsidRPr="00904B44" w:rsidRDefault="00000000" w:rsidP="00904B44">
      <w:r w:rsidRPr="00904B44">
        <w:rPr>
          <w:b/>
          <w:i/>
        </w:rPr>
        <w:t>Pham Thi Le Giang</w:t>
      </w:r>
      <w:r w:rsidRPr="00904B44">
        <w:rPr>
          <w:b/>
          <w:i/>
          <w:vertAlign w:val="superscript"/>
        </w:rPr>
        <w:t>1, 2*</w:t>
      </w:r>
      <w:r w:rsidRPr="00904B44">
        <w:rPr>
          <w:b/>
          <w:i/>
        </w:rPr>
        <w:t>, Tran Van A</w:t>
      </w:r>
      <w:r w:rsidRPr="00904B44">
        <w:rPr>
          <w:b/>
          <w:i/>
          <w:vertAlign w:val="superscript"/>
        </w:rPr>
        <w:t>1</w:t>
      </w:r>
      <w:r w:rsidRPr="00904B44">
        <w:rPr>
          <w:b/>
          <w:i/>
        </w:rPr>
        <w:t>,...</w:t>
      </w:r>
    </w:p>
    <w:p w14:paraId="7E70A9ED" w14:textId="77777777" w:rsidR="00ED7161" w:rsidRDefault="00000000">
      <w:pPr>
        <w:rPr>
          <w:i/>
        </w:rPr>
      </w:pPr>
      <w:r>
        <w:rPr>
          <w:i/>
        </w:rPr>
        <w:t>1. Tay Nguyen Institute of Hygiene and Epidemiology</w:t>
      </w:r>
    </w:p>
    <w:p w14:paraId="022AC109" w14:textId="50E7C1F7" w:rsidR="00A30F48" w:rsidRPr="00A30F48" w:rsidRDefault="00A30F48">
      <w:pPr>
        <w:rPr>
          <w:i/>
          <w:iCs/>
        </w:rPr>
      </w:pPr>
      <w:r w:rsidRPr="00A30F48">
        <w:rPr>
          <w:i/>
          <w:iCs/>
        </w:rPr>
        <w:t xml:space="preserve">2. </w:t>
      </w:r>
    </w:p>
    <w:p w14:paraId="39C93DE0" w14:textId="77777777" w:rsidR="00ED7161" w:rsidRDefault="00000000">
      <w:r>
        <w:rPr>
          <w:b/>
        </w:rPr>
        <w:t xml:space="preserve">Introduction: </w:t>
      </w:r>
      <w:r>
        <w:t>In Vietnam, the Central Highlands region has had the highest rabies mortality rate from 2017 to 2021. We calculated the frequency of, and factors associated with receiving rabies post-exposure prophylaxis (PEP) in the two highest-burden districts of the Central Highlands region.</w:t>
      </w:r>
    </w:p>
    <w:p w14:paraId="78578CCB" w14:textId="77777777" w:rsidR="00ED7161" w:rsidRDefault="00000000">
      <w:r>
        <w:rPr>
          <w:b/>
        </w:rPr>
        <w:t xml:space="preserve">Methods: </w:t>
      </w:r>
      <w:r>
        <w:t>We conducted a cross-sectional survey in eight communes representing 71,424 persons using multi-stage cluster sampling and interviewed dog-bitten residents of all ages. We used multivariable logistic regression to assess factors associated with incomplete PEP. The outcome was incomplete PEP (i.e., missing any vaccination after any dog bite event). Covariates included socio-demographics, raising dogs, number of dog bites, survey sites, and level of knowledge and attitude.</w:t>
      </w:r>
    </w:p>
    <w:p w14:paraId="51C14074" w14:textId="77777777" w:rsidR="00ED7161" w:rsidRDefault="00000000">
      <w:r>
        <w:rPr>
          <w:b/>
        </w:rPr>
        <w:t xml:space="preserve">Results: </w:t>
      </w:r>
      <w:r>
        <w:t>Overall, 451 persons reported being bitten by dogs during May 2020-February 2022; 233 (51.7%) received all PEP vaccinations after every single dog bite event. Factors associated with incomplete PEP included unaffordable vaccination (aOR: 2.7; 95% CI: 1.6-4.7), poor attitude (aOR: 1.9, 95% CI: 1.1-3.4) and practicing religion (aOR: 1.8, 95%CI: 1.1-2.9).</w:t>
      </w:r>
    </w:p>
    <w:p w14:paraId="7DD293F4" w14:textId="77777777" w:rsidR="00ED7161" w:rsidRDefault="00000000">
      <w:r>
        <w:rPr>
          <w:b/>
        </w:rPr>
        <w:t xml:space="preserve">Conclusion: </w:t>
      </w:r>
      <w:r>
        <w:t>Only 52% of participants reported complete PEP. Rabies education campaigns addressing poor attitudes and making PEP more affordable should be considered to improve vaccination coverage and, ultimately, decrease rabies-related deaths in Central Highlands.</w:t>
      </w:r>
    </w:p>
    <w:p w14:paraId="1282F479" w14:textId="77777777" w:rsidR="00ED7161" w:rsidRDefault="00000000">
      <w:r>
        <w:rPr>
          <w:b/>
          <w:i/>
        </w:rPr>
        <w:t xml:space="preserve">Key words: </w:t>
      </w:r>
      <w:r>
        <w:t>rabies, knowledge and attitude, post-exposure prophylaxis (PEP), Central Highlands, Vietnam.</w:t>
      </w:r>
    </w:p>
    <w:p w14:paraId="44E9911C" w14:textId="77777777" w:rsidR="00ED7161" w:rsidRDefault="00000000">
      <w:r>
        <w:rPr>
          <w:i/>
        </w:rPr>
        <w:t>(Word count: 194)</w:t>
      </w:r>
    </w:p>
    <w:sectPr w:rsidR="00ED7161" w:rsidSect="00034616">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6897284">
    <w:abstractNumId w:val="8"/>
  </w:num>
  <w:num w:numId="2" w16cid:durableId="2102749889">
    <w:abstractNumId w:val="6"/>
  </w:num>
  <w:num w:numId="3" w16cid:durableId="271473815">
    <w:abstractNumId w:val="5"/>
  </w:num>
  <w:num w:numId="4" w16cid:durableId="1159924315">
    <w:abstractNumId w:val="4"/>
  </w:num>
  <w:num w:numId="5" w16cid:durableId="1643266623">
    <w:abstractNumId w:val="7"/>
  </w:num>
  <w:num w:numId="6" w16cid:durableId="1662662361">
    <w:abstractNumId w:val="3"/>
  </w:num>
  <w:num w:numId="7" w16cid:durableId="421727593">
    <w:abstractNumId w:val="2"/>
  </w:num>
  <w:num w:numId="8" w16cid:durableId="636763746">
    <w:abstractNumId w:val="1"/>
  </w:num>
  <w:num w:numId="9" w16cid:durableId="79711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954"/>
    <w:rsid w:val="00034616"/>
    <w:rsid w:val="0006063C"/>
    <w:rsid w:val="0015074B"/>
    <w:rsid w:val="001A1EAD"/>
    <w:rsid w:val="0029480F"/>
    <w:rsid w:val="0029639D"/>
    <w:rsid w:val="00326F90"/>
    <w:rsid w:val="0054745A"/>
    <w:rsid w:val="005B1195"/>
    <w:rsid w:val="006242EC"/>
    <w:rsid w:val="00904B44"/>
    <w:rsid w:val="00A30F48"/>
    <w:rsid w:val="00AA1D8D"/>
    <w:rsid w:val="00B47730"/>
    <w:rsid w:val="00CB0664"/>
    <w:rsid w:val="00E37AF1"/>
    <w:rsid w:val="00ED5379"/>
    <w:rsid w:val="00ED71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5F3EC"/>
  <w14:defaultImageDpi w14:val="300"/>
  <w15:docId w15:val="{B6C7E5E7-A545-4FC7-AFC0-5DE53F5F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chuẩn bị bài tóm tắt gửi Hội nghị FETP</dc:title>
  <dc:subject>Trích từ thông báo Hội nghị FETP 2026</dc:subject>
  <dc:creator/>
  <cp:keywords>FETP, abstract, bài tóm tắt</cp:keywords>
  <dc:description>generated by python-docx</dc:description>
  <cp:lastModifiedBy>Loc Pham</cp:lastModifiedBy>
  <cp:revision>10</cp:revision>
  <dcterms:created xsi:type="dcterms:W3CDTF">2013-12-23T23:15:00Z</dcterms:created>
  <dcterms:modified xsi:type="dcterms:W3CDTF">2026-05-20T04:02:00Z</dcterms:modified>
  <cp:category/>
</cp:coreProperties>
</file>